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tommy</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godoy van wijk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+31619555218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NTF537321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tommy.gvw@gmail.com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Lisboa,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1250124</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joris</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+351912114631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28/04/2026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tommy godoy van wijk</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