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Szkudlarska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ania.gula0@gmail.com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+48507180086 ,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Szkudlarski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Łągwa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28.04.2009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