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Gabriel Iurian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X9059288W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Bogdan Iurian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15/5/2010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Gabriel Iurian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12/4/2026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