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Leonardo Mattioli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Mttlrd95a11c111a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11/01/1995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Arturo Toscanini, 13, Case Corrente, Paese Province of Treviso, Italy Paese 31038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mattioli.leo@gmail.com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+393483498365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