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Michele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Del Bono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+393758711969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20/01/1987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CA88760HK</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delbono.michele@gmail.com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34151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21/04/2026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Michele Del Bono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