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stoychevd8@gmail.com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+359988305399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15.9.2009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