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Olivia</w:t>
      </w:r>
      <w:r w:rsidR="00405CC1">
        <w:t xml:space="preserve"> </w:t>
      </w:r>
      <w:r w:rsidRPr="00405CC1" w:rsidR="00405CC1">
        <w:t>Heynes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8505200237089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2026/04/21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Caleb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2017/09/20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Gia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2014/05/20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Joel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2023/02/28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