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Найденов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knaydenov04@gmail.com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+359887656041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13.12.2004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