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Danel</w:t>
      </w:r>
      <w:r w:rsidR="00405CC1">
        <w:t xml:space="preserve"> </w:t>
      </w:r>
      <w:r w:rsidRPr="00405CC1" w:rsidR="00405CC1">
        <w:t>Kirchner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9405170057089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Marco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2020/10/09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Malan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2023/11/07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