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Warzyszyńska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+48790505976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23.03.1978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Viktor Warzyszyński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