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Димитрина Живк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Желева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+359882836770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Желева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