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Agnė Leikūnaitė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