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furmankiewicz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+4866821699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anna furmankiewicz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11.09.2016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ewa furmankiewicz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08.03.2015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marcelina dzik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11.06.2016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