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Górajek-Zając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+48502430048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Zając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Zając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Maksymilian Kotlarski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