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REHAN      ALI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01/01/1996   numero di telefono:     +393286851994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rana0shan0786@gmail.com      Indirizzo: Piazza Giorgio la Pira, Nettuno, Metropolitan City of Rome Capital, Italy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RHNLAI96A01Z236B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REHAN      ALI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03/04/2026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