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Spryszńka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ania5418@gmail.com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+48506844194 ,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spryszyński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