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Targowski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targo99@o2.pl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+48604128315 ,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Teodor targowski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