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Ashleigh</w:t>
      </w:r>
      <w:r w:rsidR="00405CC1">
        <w:t xml:space="preserve"> </w:t>
      </w:r>
      <w:r w:rsidRPr="00405CC1" w:rsidR="00405CC1">
        <w:t>Beasley</w:t>
      </w:r>
    </w:p>
    <w:p w:rsidRPr="00BF6E37" w:rsidR="00BF6E37" w:rsidP="00795766" w:rsidRDefault="00BF6E37" w14:paraId="2A1E2765" w14:textId="1E02A52F">
      <w:pPr>
        <w:jc w:val="both"/>
      </w:pPr>
      <w:r w:rsidRPr="00BF6E37">
        <w:rPr>
          <w:b/>
          <w:bCs/>
        </w:rPr>
        <w:t>ID NUMBER:</w:t>
      </w:r>
      <w:r w:rsidRPr="00BF6E37">
        <w:t xml:space="preserve"> </w:t>
      </w:r>
      <w:r w:rsidRPr="001B39C6" w:rsidR="001B39C6">
        <w:t>9301310058089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2026/04/06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Isla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2025/05/15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