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Barnaba      Pala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25/04/1982   numero di telefono:     +393289478066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binisin@yahoo.it      Indirizzo: Via Bonn, 13, Aprilia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PLAB B82D25F979E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Barnaba      Pala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