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Jakubowska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pajak510033587@gmail.com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+48510032587 ,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Marysia Jakubowska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Pols Kangelidis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27.05.2015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