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Антония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Кръстева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25.11.1989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+3590883452003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toni89@mail.bg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Габриела Нотева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26.12.2012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24.4.2026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