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Anhelina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Zhdanko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+351911585679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22/12/1995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311112382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angelina.zhdanko@gmail.com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1700-167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11/04/2026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Anhelina Zhdanko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