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Gabrielius Gvazdauskas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