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Vladimir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Zapryanov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vladizapryanov@gmail.com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+3590876466940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