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Rohan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Pleiter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+31636324313</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17/11/1998</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IGFC69563</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rohan1211@hotmail.nl</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1784VW</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08/04/2026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Rohan Pleiter</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