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Благовеста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+359886660551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blagovesta1987@gmail.com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