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Маринела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Господинова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mgospodinova88@yahoo.com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+359894288085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14.4.1988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8.5.2018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