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m.blizniak@gmail.com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+48508878554 ,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Mikolaj Pawluk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