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Emilija    Kaušinytė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2011-07-20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Paulina    Kaušinytė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2014-06-16</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Meta    Preibytė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2014-09-16</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Markas Kaušinis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