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marzena1985@onet.pl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+48693030885 ,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Jankowska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Olga Jankowska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24.10.2011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