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Swat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zbyszekswat@gmail.com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+491745849658 ,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Sofie Swat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