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Viktorija Levandovska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