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Beatriz</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Inácio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+351961748565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265385628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beatriz-inacio@hotmail.com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2860-714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06/12/1999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Beatriz Inácio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