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Hussein</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Nabil</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husseinymnabil22@gmail.com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+971564841337</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28/02/2004</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No</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Vidaresidence  Ancient sands villa 154b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Ancient sands villa 154b</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Yasser</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+971567371500</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04/04/2026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