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2026-04-02</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Ugnė Petrevičiūtė</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