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Seifeldin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Fahmy</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sffahmy@yahoo.com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+201274443653</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08/03/1986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28603080103915</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Sabina Apartment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Apartment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Adel Fahmy</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+201223188961</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Aida Fahmy</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21/04/2015</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Aleya Samy</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11/08/2015</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