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Yeliz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Abdurahman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yelizaydan@outlook.com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+359899935777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23.7.1999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