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Ciechomska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mal.ciecho@gmail.com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+48539999749 ,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Urbański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