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Jekaterina Noreikiene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