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+359878540370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marieta80@mal.bg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Маринов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Габриела Станиславова Бонева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24.9.2012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