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lkowalczyk87@gmail.com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+48660511899 ,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Olaf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Marek Kowalczyk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