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Nawrocki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+48535666827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Miś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Dominka Łakomy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Łucja Nawrocka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