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+359887240028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sisa_p.1987@abv.bg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Iordanova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