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Waleriańczyk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nalesnik798@gmail.com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+48665966482 ,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Nadia Waleriańczyk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11.09.2012</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