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Серафимов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+447741650985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stevenyovchev12@gamil.com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Стивън Йовчев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