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Ivelina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Petkova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ivelinap999@gmail.com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+447480221342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19.10.1985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