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monika wosinska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+48693605515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kostek chodkowski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11.08.2014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gutek chodkowski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15.02.2017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26.04.2026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