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Agota Darulytė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