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Bojanowska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monika198018@op.pl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+48668777912 ,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Pianka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