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Ivanna Stashchuk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+48881341751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